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C86" w:rsidRDefault="00F80448" w:rsidP="00F566E1">
      <w:pPr>
        <w:shd w:val="clear" w:color="auto" w:fill="FFFFFF"/>
        <w:spacing w:before="300" w:after="0" w:line="240" w:lineRule="auto"/>
        <w:outlineLvl w:val="1"/>
        <w:rPr>
          <w:rFonts w:ascii="Open Sans Bold" w:eastAsia="Times New Roman" w:hAnsi="Open Sans Bold"/>
          <w:b/>
          <w:bCs/>
          <w:color w:val="BF0404"/>
          <w:sz w:val="35"/>
          <w:szCs w:val="35"/>
          <w:lang w:eastAsia="es-ES"/>
        </w:rPr>
      </w:pPr>
      <w:r>
        <w:rPr>
          <w:rFonts w:ascii="Open Sans Bold" w:eastAsia="Times New Roman" w:hAnsi="Open Sans Bold"/>
          <w:b/>
          <w:bCs/>
          <w:noProof/>
          <w:color w:val="BF0404"/>
          <w:sz w:val="35"/>
          <w:szCs w:val="35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7.9pt;margin-top:-31.8pt;width:549.65pt;height:82.45pt;z-index:251658240">
            <v:imagedata r:id="rId5" o:title=""/>
          </v:shape>
        </w:pict>
      </w:r>
    </w:p>
    <w:p w:rsidR="00217C86" w:rsidRDefault="00217C86" w:rsidP="00F566E1">
      <w:pPr>
        <w:shd w:val="clear" w:color="auto" w:fill="FFFFFF"/>
        <w:spacing w:before="300" w:after="0" w:line="240" w:lineRule="auto"/>
        <w:outlineLvl w:val="1"/>
        <w:rPr>
          <w:rFonts w:ascii="Open Sans Bold" w:eastAsia="Times New Roman" w:hAnsi="Open Sans Bold"/>
          <w:b/>
          <w:bCs/>
          <w:color w:val="BF0404"/>
          <w:sz w:val="35"/>
          <w:szCs w:val="35"/>
          <w:lang w:eastAsia="es-ES"/>
        </w:rPr>
      </w:pPr>
    </w:p>
    <w:p w:rsidR="00F80448" w:rsidRDefault="00F80448" w:rsidP="00217C86">
      <w:pPr>
        <w:shd w:val="clear" w:color="auto" w:fill="FFFFFF"/>
        <w:spacing w:after="0" w:line="360" w:lineRule="atLeast"/>
        <w:jc w:val="center"/>
        <w:rPr>
          <w:rFonts w:ascii="Open Sans Bold" w:eastAsia="Times New Roman" w:hAnsi="Open Sans Bold"/>
          <w:b/>
          <w:spacing w:val="12"/>
          <w:sz w:val="28"/>
          <w:szCs w:val="28"/>
          <w:lang w:eastAsia="es-ES"/>
        </w:rPr>
      </w:pPr>
    </w:p>
    <w:p w:rsidR="00F80448" w:rsidRDefault="00F80448" w:rsidP="00217C86">
      <w:pPr>
        <w:shd w:val="clear" w:color="auto" w:fill="FFFFFF"/>
        <w:spacing w:after="0" w:line="360" w:lineRule="atLeast"/>
        <w:jc w:val="center"/>
        <w:rPr>
          <w:rFonts w:ascii="Open Sans Bold" w:eastAsia="Times New Roman" w:hAnsi="Open Sans Bold"/>
          <w:b/>
          <w:spacing w:val="12"/>
          <w:sz w:val="28"/>
          <w:szCs w:val="28"/>
          <w:lang w:eastAsia="es-ES"/>
        </w:rPr>
      </w:pPr>
    </w:p>
    <w:p w:rsidR="00F80448" w:rsidRDefault="00F80448" w:rsidP="00217C86">
      <w:pPr>
        <w:shd w:val="clear" w:color="auto" w:fill="FFFFFF"/>
        <w:spacing w:after="0" w:line="360" w:lineRule="atLeast"/>
        <w:jc w:val="center"/>
        <w:rPr>
          <w:rFonts w:ascii="Open Sans Bold" w:eastAsia="Times New Roman" w:hAnsi="Open Sans Bold"/>
          <w:b/>
          <w:spacing w:val="12"/>
          <w:sz w:val="28"/>
          <w:szCs w:val="28"/>
          <w:lang w:eastAsia="es-ES"/>
        </w:rPr>
      </w:pPr>
    </w:p>
    <w:p w:rsidR="00F80448" w:rsidRDefault="00F80448" w:rsidP="00217C86">
      <w:pPr>
        <w:shd w:val="clear" w:color="auto" w:fill="FFFFFF"/>
        <w:spacing w:after="0" w:line="360" w:lineRule="atLeast"/>
        <w:jc w:val="center"/>
        <w:rPr>
          <w:rFonts w:ascii="Open Sans Bold" w:eastAsia="Times New Roman" w:hAnsi="Open Sans Bold"/>
          <w:b/>
          <w:spacing w:val="12"/>
          <w:sz w:val="28"/>
          <w:szCs w:val="28"/>
          <w:lang w:eastAsia="es-ES"/>
        </w:rPr>
      </w:pPr>
    </w:p>
    <w:p w:rsidR="00217C86" w:rsidRPr="00217C86" w:rsidRDefault="00F566E1" w:rsidP="00217C86">
      <w:pPr>
        <w:shd w:val="clear" w:color="auto" w:fill="FFFFFF"/>
        <w:spacing w:after="0" w:line="360" w:lineRule="atLeast"/>
        <w:jc w:val="center"/>
        <w:rPr>
          <w:rFonts w:ascii="Open Sans Bold" w:eastAsia="Times New Roman" w:hAnsi="Open Sans Bold"/>
          <w:b/>
          <w:spacing w:val="12"/>
          <w:sz w:val="28"/>
          <w:szCs w:val="28"/>
          <w:lang w:eastAsia="es-ES"/>
        </w:rPr>
      </w:pPr>
      <w:bookmarkStart w:id="0" w:name="_GoBack"/>
      <w:bookmarkEnd w:id="0"/>
      <w:r w:rsidRPr="00F566E1">
        <w:rPr>
          <w:rFonts w:ascii="Open Sans Bold" w:eastAsia="Times New Roman" w:hAnsi="Open Sans Bold"/>
          <w:b/>
          <w:spacing w:val="12"/>
          <w:sz w:val="28"/>
          <w:szCs w:val="28"/>
          <w:lang w:eastAsia="es-ES"/>
        </w:rPr>
        <w:t xml:space="preserve">Exposición pública del proyecto de revisión de la </w:t>
      </w:r>
    </w:p>
    <w:p w:rsidR="00F566E1" w:rsidRPr="00217C86" w:rsidRDefault="00F566E1" w:rsidP="00217C86">
      <w:pPr>
        <w:shd w:val="clear" w:color="auto" w:fill="FFFFFF"/>
        <w:spacing w:after="0" w:line="360" w:lineRule="atLeast"/>
        <w:jc w:val="center"/>
        <w:rPr>
          <w:rFonts w:ascii="Open Sans Bold" w:eastAsia="Times New Roman" w:hAnsi="Open Sans Bold"/>
          <w:b/>
          <w:spacing w:val="12"/>
          <w:sz w:val="28"/>
          <w:szCs w:val="28"/>
          <w:lang w:eastAsia="es-ES"/>
        </w:rPr>
      </w:pPr>
      <w:proofErr w:type="gramStart"/>
      <w:r w:rsidRPr="00F566E1">
        <w:rPr>
          <w:rFonts w:ascii="Open Sans Bold" w:eastAsia="Times New Roman" w:hAnsi="Open Sans Bold"/>
          <w:b/>
          <w:spacing w:val="12"/>
          <w:sz w:val="28"/>
          <w:szCs w:val="28"/>
          <w:lang w:eastAsia="es-ES"/>
        </w:rPr>
        <w:t>ponencia</w:t>
      </w:r>
      <w:proofErr w:type="gramEnd"/>
      <w:r w:rsidRPr="00F566E1">
        <w:rPr>
          <w:rFonts w:ascii="Open Sans Bold" w:eastAsia="Times New Roman" w:hAnsi="Open Sans Bold"/>
          <w:b/>
          <w:spacing w:val="12"/>
          <w:sz w:val="28"/>
          <w:szCs w:val="28"/>
          <w:lang w:eastAsia="es-ES"/>
        </w:rPr>
        <w:t xml:space="preserve"> de valoración</w:t>
      </w:r>
    </w:p>
    <w:p w:rsidR="00217C86" w:rsidRDefault="00217C86" w:rsidP="00217C86">
      <w:pPr>
        <w:shd w:val="clear" w:color="auto" w:fill="FFFFFF"/>
        <w:spacing w:after="0" w:line="360" w:lineRule="atLeast"/>
        <w:jc w:val="center"/>
        <w:rPr>
          <w:rFonts w:ascii="Open Sans Bold" w:eastAsia="Times New Roman" w:hAnsi="Open Sans Bold"/>
          <w:b/>
          <w:spacing w:val="12"/>
          <w:sz w:val="27"/>
          <w:szCs w:val="27"/>
          <w:lang w:eastAsia="es-ES"/>
        </w:rPr>
      </w:pPr>
    </w:p>
    <w:p w:rsidR="00217C86" w:rsidRPr="00F566E1" w:rsidRDefault="00217C86" w:rsidP="00217C86">
      <w:pPr>
        <w:shd w:val="clear" w:color="auto" w:fill="FFFFFF"/>
        <w:spacing w:after="0" w:line="360" w:lineRule="atLeast"/>
        <w:jc w:val="center"/>
        <w:rPr>
          <w:rFonts w:ascii="Open Sans Bold" w:eastAsia="Times New Roman" w:hAnsi="Open Sans Bold"/>
          <w:b/>
          <w:spacing w:val="12"/>
          <w:sz w:val="27"/>
          <w:szCs w:val="27"/>
          <w:lang w:eastAsia="es-ES"/>
        </w:rPr>
      </w:pPr>
    </w:p>
    <w:p w:rsidR="00F566E1" w:rsidRPr="00F566E1" w:rsidRDefault="00F566E1" w:rsidP="00217C86">
      <w:pPr>
        <w:shd w:val="clear" w:color="auto" w:fill="FFFFFF"/>
        <w:spacing w:after="0" w:line="360" w:lineRule="auto"/>
        <w:jc w:val="both"/>
        <w:rPr>
          <w:rFonts w:ascii="Open Sans" w:eastAsia="Times New Roman" w:hAnsi="Open Sans"/>
          <w:color w:val="333333"/>
          <w:sz w:val="21"/>
          <w:szCs w:val="21"/>
          <w:lang w:eastAsia="es-ES"/>
        </w:rPr>
      </w:pPr>
      <w:r w:rsidRPr="00F566E1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En sesión celebrada por el Pleno del Ayuntamiento de Iturmendi el día 28 de febrero de 2024, se </w:t>
      </w:r>
      <w:r w:rsidR="002B4A49">
        <w:rPr>
          <w:rFonts w:ascii="Open Sans" w:eastAsia="Times New Roman" w:hAnsi="Open Sans"/>
          <w:color w:val="333333"/>
          <w:sz w:val="21"/>
          <w:szCs w:val="21"/>
          <w:lang w:eastAsia="es-ES"/>
        </w:rPr>
        <w:t>acordó a</w:t>
      </w:r>
      <w:r w:rsidRPr="00F566E1">
        <w:rPr>
          <w:rFonts w:ascii="Open Sans" w:eastAsia="Times New Roman" w:hAnsi="Open Sans"/>
          <w:color w:val="333333"/>
          <w:sz w:val="21"/>
          <w:szCs w:val="21"/>
          <w:lang w:eastAsia="es-ES"/>
        </w:rPr>
        <w:t>probar inicialmente el proyecto de revisión de la ponencia de valoración de Iturmendi que ha sido redactada por la empresa Trabajos Catastrales S. A.</w:t>
      </w:r>
    </w:p>
    <w:p w:rsidR="00F566E1" w:rsidRDefault="002B4A49" w:rsidP="00217C86">
      <w:pPr>
        <w:shd w:val="clear" w:color="auto" w:fill="FFFFFF"/>
        <w:spacing w:after="0" w:line="360" w:lineRule="auto"/>
        <w:jc w:val="both"/>
        <w:rPr>
          <w:rFonts w:ascii="Open Sans" w:eastAsia="Times New Roman" w:hAnsi="Open Sans"/>
          <w:color w:val="333333"/>
          <w:sz w:val="21"/>
          <w:szCs w:val="21"/>
          <w:lang w:eastAsia="es-ES"/>
        </w:rPr>
      </w:pPr>
      <w:r>
        <w:rPr>
          <w:rFonts w:ascii="Open Sans" w:eastAsia="Times New Roman" w:hAnsi="Open Sans"/>
          <w:color w:val="333333"/>
          <w:sz w:val="21"/>
          <w:szCs w:val="21"/>
          <w:lang w:eastAsia="es-ES"/>
        </w:rPr>
        <w:t>A partir de la publicación en el día de hoy, 14 de marzo de 2024 en el Boletin Oficial de Navarra, el indicado documento se somete</w:t>
      </w:r>
      <w:r w:rsidR="00F566E1" w:rsidRPr="00F566E1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al trámite de información pública durante el plazo de 20 días hábiles, </w:t>
      </w:r>
      <w:r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de </w:t>
      </w:r>
      <w:r w:rsidR="00F566E1" w:rsidRPr="00F566E1">
        <w:rPr>
          <w:rFonts w:ascii="Open Sans" w:eastAsia="Times New Roman" w:hAnsi="Open Sans"/>
          <w:color w:val="333333"/>
          <w:sz w:val="21"/>
          <w:szCs w:val="21"/>
          <w:lang w:eastAsia="es-ES"/>
        </w:rPr>
        <w:t>conformidad con los establecido en el artículo 36.4 de la Ley Foral del Registro de Riqueza Territorial y Catastros de Navarra, señalándose que la documentación se encuentra a disposición de las personas interesadas en las oficinas municipales y en la página web del ayuntamiento www.iturmendi.eus al objeto de que puedan formular las sugerencias o alegaciones que consideren oportunas.</w:t>
      </w:r>
    </w:p>
    <w:p w:rsidR="00217C86" w:rsidRDefault="00217C86" w:rsidP="00217C86">
      <w:pPr>
        <w:shd w:val="clear" w:color="auto" w:fill="FFFFFF"/>
        <w:spacing w:after="0" w:line="360" w:lineRule="auto"/>
        <w:jc w:val="both"/>
        <w:rPr>
          <w:rFonts w:ascii="Open Sans" w:eastAsia="Times New Roman" w:hAnsi="Open Sans"/>
          <w:color w:val="333333"/>
          <w:sz w:val="21"/>
          <w:szCs w:val="21"/>
          <w:lang w:eastAsia="es-ES"/>
        </w:rPr>
      </w:pPr>
    </w:p>
    <w:p w:rsidR="00217C86" w:rsidRPr="00F566E1" w:rsidRDefault="00217C86" w:rsidP="00217C86">
      <w:pPr>
        <w:shd w:val="clear" w:color="auto" w:fill="FFFFFF"/>
        <w:spacing w:after="0" w:line="360" w:lineRule="auto"/>
        <w:jc w:val="both"/>
        <w:rPr>
          <w:rFonts w:ascii="Open Sans" w:eastAsia="Times New Roman" w:hAnsi="Open Sans"/>
          <w:color w:val="333333"/>
          <w:sz w:val="21"/>
          <w:szCs w:val="21"/>
          <w:lang w:eastAsia="es-ES"/>
        </w:rPr>
      </w:pPr>
    </w:p>
    <w:p w:rsidR="003839FC" w:rsidRDefault="003839FC" w:rsidP="00217C86">
      <w:pPr>
        <w:spacing w:after="0" w:line="360" w:lineRule="auto"/>
      </w:pPr>
    </w:p>
    <w:sectPr w:rsidR="003839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Bol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66E1"/>
    <w:rsid w:val="00217C86"/>
    <w:rsid w:val="002B4A49"/>
    <w:rsid w:val="00361BBD"/>
    <w:rsid w:val="003839FC"/>
    <w:rsid w:val="005E37B3"/>
    <w:rsid w:val="00C04E85"/>
    <w:rsid w:val="00F566E1"/>
    <w:rsid w:val="00F8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5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4</cp:revision>
  <dcterms:created xsi:type="dcterms:W3CDTF">2024-03-15T13:27:00Z</dcterms:created>
  <dcterms:modified xsi:type="dcterms:W3CDTF">2024-03-15T13:28:00Z</dcterms:modified>
</cp:coreProperties>
</file>